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0843AD" w14:textId="77777777" w:rsidR="00D72C2D" w:rsidRDefault="00D72C2D">
      <w:pPr>
        <w:ind w:left="880" w:hangingChars="400" w:hanging="880"/>
        <w:rPr>
          <w:rFonts w:hint="eastAsia"/>
        </w:rPr>
      </w:pPr>
      <w:r>
        <w:rPr>
          <w:rFonts w:hint="eastAsia"/>
        </w:rPr>
        <w:t>附件</w:t>
      </w:r>
      <w:r>
        <w:t>4</w:t>
      </w:r>
    </w:p>
    <w:p w14:paraId="1018F4DB" w14:textId="77777777" w:rsidR="00D72C2D" w:rsidRDefault="00D72C2D">
      <w:pPr>
        <w:ind w:left="880" w:hangingChars="400" w:hanging="880"/>
        <w:rPr>
          <w:rFonts w:hint="eastAsia"/>
        </w:rPr>
      </w:pPr>
    </w:p>
    <w:p w14:paraId="28762118" w14:textId="77777777" w:rsidR="00D72C2D" w:rsidRDefault="00D72C2D">
      <w:pPr>
        <w:widowControl/>
        <w:jc w:val="center"/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中国社会科学院大学政府管理学院“拍案政今杯”</w:t>
      </w:r>
    </w:p>
    <w:p w14:paraId="56E05DA6" w14:textId="77777777" w:rsidR="00D72C2D" w:rsidRDefault="00D72C2D">
      <w:pPr>
        <w:widowControl/>
        <w:jc w:val="center"/>
        <w:rPr>
          <w:rFonts w:ascii="华文仿宋" w:eastAsia="华文仿宋" w:hAnsi="华文仿宋" w:cs="宋体" w:hint="eastAsia"/>
          <w:b/>
          <w:color w:val="000000"/>
          <w:kern w:val="0"/>
          <w:sz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  <w:szCs w:val="32"/>
        </w:rPr>
        <w:t>公共管理案例大赛决赛现场评分表</w:t>
      </w:r>
    </w:p>
    <w:p w14:paraId="78759187" w14:textId="77777777" w:rsidR="00D72C2D" w:rsidRDefault="00D72C2D">
      <w:pPr>
        <w:widowControl/>
        <w:jc w:val="center"/>
        <w:rPr>
          <w:rFonts w:ascii="华文仿宋" w:eastAsia="华文仿宋" w:hAnsi="华文仿宋" w:cs="宋体" w:hint="eastAsia"/>
          <w:b/>
          <w:color w:val="000000"/>
          <w:kern w:val="0"/>
          <w:sz w:val="32"/>
        </w:rPr>
      </w:pPr>
    </w:p>
    <w:p w14:paraId="515CDB48" w14:textId="77777777" w:rsidR="00D72C2D" w:rsidRDefault="00D72C2D">
      <w:pPr>
        <w:widowControl/>
        <w:rPr>
          <w:rFonts w:ascii="华文仿宋" w:eastAsia="华文仿宋" w:hAnsi="华文仿宋" w:cs="宋体" w:hint="eastAsia"/>
          <w:b/>
          <w:color w:val="000000"/>
          <w:kern w:val="0"/>
          <w:sz w:val="32"/>
        </w:rPr>
      </w:pPr>
      <w:r>
        <w:rPr>
          <w:rFonts w:ascii="华文仿宋" w:eastAsia="华文仿宋" w:hAnsi="华文仿宋" w:cs="宋体"/>
          <w:b/>
          <w:color w:val="000000"/>
          <w:kern w:val="0"/>
          <w:sz w:val="32"/>
        </w:rPr>
        <w:t>满分100分，权重：60%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1612"/>
        <w:gridCol w:w="1729"/>
        <w:gridCol w:w="2183"/>
        <w:gridCol w:w="1160"/>
        <w:gridCol w:w="1612"/>
      </w:tblGrid>
      <w:tr w:rsidR="00D72C2D" w14:paraId="61B331E5" w14:textId="77777777"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54114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</w:rPr>
              <w:t>评分项目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E99F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</w:rPr>
              <w:t>评分点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9DB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</w:rPr>
              <w:t>评分标准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C1872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</w:rPr>
              <w:t>满分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72870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eastAsia="宋体" w:hAnsi="宋体" w:cs="宋体"/>
                <w:b/>
                <w:color w:val="000000"/>
                <w:kern w:val="0"/>
              </w:rPr>
              <w:t>评分</w:t>
            </w:r>
          </w:p>
        </w:tc>
      </w:tr>
      <w:tr w:rsidR="00D72C2D" w14:paraId="0F207FCF" w14:textId="77777777"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28DFEED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现场表现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990AF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语言表达能力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04119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口齿清晰，适当的音量及恰当的语速。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BE266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10</w:t>
            </w:r>
          </w:p>
        </w:tc>
        <w:tc>
          <w:tcPr>
            <w:tcW w:w="0" w:type="auto"/>
            <w:vAlign w:val="center"/>
          </w:tcPr>
          <w:p w14:paraId="2BD46B2E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7D1DBD70" w14:textId="77777777"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D3CF3C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C222FE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身体语言与眼神交流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516DA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演讲期间具有良好的眼神交流，表现自信。</w:t>
            </w:r>
          </w:p>
        </w:tc>
        <w:tc>
          <w:tcPr>
            <w:tcW w:w="1160" w:type="dxa"/>
            <w:vAlign w:val="center"/>
          </w:tcPr>
          <w:p w14:paraId="020AAC53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10</w:t>
            </w:r>
          </w:p>
        </w:tc>
        <w:tc>
          <w:tcPr>
            <w:tcW w:w="0" w:type="auto"/>
            <w:vAlign w:val="center"/>
          </w:tcPr>
          <w:p w14:paraId="6E819AD5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655F604A" w14:textId="77777777"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F95D5B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6D03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 xml:space="preserve">PPT </w:t>
            </w:r>
            <w:r>
              <w:rPr>
                <w:rFonts w:ascii="宋体" w:eastAsia="宋体" w:hAnsi="宋体" w:cs="宋体"/>
                <w:color w:val="000000"/>
                <w:kern w:val="0"/>
              </w:rPr>
              <w:t>制作水准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5D6CB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能准确把握主题， PPT 界面风格统一、新颖。</w:t>
            </w:r>
          </w:p>
        </w:tc>
        <w:tc>
          <w:tcPr>
            <w:tcW w:w="1160" w:type="dxa"/>
            <w:vAlign w:val="center"/>
          </w:tcPr>
          <w:p w14:paraId="098E0743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5</w:t>
            </w:r>
          </w:p>
        </w:tc>
        <w:tc>
          <w:tcPr>
            <w:tcW w:w="0" w:type="auto"/>
            <w:vAlign w:val="center"/>
          </w:tcPr>
          <w:p w14:paraId="28B93CD4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564F91ED" w14:textId="77777777"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6FDD778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FCF3E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重复性及时间控制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FE3D49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表述简洁明了，在时间限制内完成演讲。</w:t>
            </w:r>
          </w:p>
        </w:tc>
        <w:tc>
          <w:tcPr>
            <w:tcW w:w="1160" w:type="dxa"/>
            <w:vAlign w:val="center"/>
          </w:tcPr>
          <w:p w14:paraId="7182097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5</w:t>
            </w:r>
          </w:p>
        </w:tc>
        <w:tc>
          <w:tcPr>
            <w:tcW w:w="0" w:type="auto"/>
            <w:vAlign w:val="center"/>
          </w:tcPr>
          <w:p w14:paraId="24B1DBF2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4337FFCC" w14:textId="77777777"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E2815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988D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团队合作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0D3AC8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团队成员分工明确，配合默契。</w:t>
            </w:r>
          </w:p>
        </w:tc>
        <w:tc>
          <w:tcPr>
            <w:tcW w:w="1160" w:type="dxa"/>
            <w:vAlign w:val="center"/>
          </w:tcPr>
          <w:p w14:paraId="7194D12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10</w:t>
            </w:r>
          </w:p>
        </w:tc>
        <w:tc>
          <w:tcPr>
            <w:tcW w:w="0" w:type="auto"/>
            <w:vAlign w:val="center"/>
          </w:tcPr>
          <w:p w14:paraId="75290F2C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09674B5E" w14:textId="77777777">
        <w:tc>
          <w:tcPr>
            <w:tcW w:w="16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65D15D7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专业水平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BC60D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提问能力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9BE9B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提出的问题具有一定深度和专业性；</w:t>
            </w:r>
          </w:p>
        </w:tc>
        <w:tc>
          <w:tcPr>
            <w:tcW w:w="1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62310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10</w:t>
            </w:r>
          </w:p>
        </w:tc>
        <w:tc>
          <w:tcPr>
            <w:tcW w:w="0" w:type="auto"/>
            <w:vAlign w:val="center"/>
          </w:tcPr>
          <w:p w14:paraId="14FEAE09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28B10EBD" w14:textId="77777777"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C2FC2F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18945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应答能力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0BC8A7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能冷静、迅速回答所遇问题， 思路清晰、逻辑严谨、表达明了。</w:t>
            </w:r>
          </w:p>
        </w:tc>
        <w:tc>
          <w:tcPr>
            <w:tcW w:w="1160" w:type="dxa"/>
            <w:vAlign w:val="center"/>
          </w:tcPr>
          <w:p w14:paraId="731D651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15</w:t>
            </w:r>
          </w:p>
        </w:tc>
        <w:tc>
          <w:tcPr>
            <w:tcW w:w="0" w:type="auto"/>
            <w:vAlign w:val="center"/>
          </w:tcPr>
          <w:p w14:paraId="49BB1212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696D77F6" w14:textId="77777777">
        <w:tc>
          <w:tcPr>
            <w:tcW w:w="161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8F261A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58B30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方案可行性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97ED0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方案经得起质疑和挑战。</w:t>
            </w:r>
          </w:p>
        </w:tc>
        <w:tc>
          <w:tcPr>
            <w:tcW w:w="1160" w:type="dxa"/>
            <w:vAlign w:val="center"/>
          </w:tcPr>
          <w:p w14:paraId="0972CB4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15</w:t>
            </w:r>
          </w:p>
        </w:tc>
        <w:tc>
          <w:tcPr>
            <w:tcW w:w="0" w:type="auto"/>
            <w:vAlign w:val="center"/>
          </w:tcPr>
          <w:p w14:paraId="13EC405A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39F0CC9B" w14:textId="77777777">
        <w:tc>
          <w:tcPr>
            <w:tcW w:w="16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00C35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1200D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专业分析能力</w:t>
            </w:r>
          </w:p>
        </w:tc>
        <w:tc>
          <w:tcPr>
            <w:tcW w:w="2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37618C" w14:textId="77777777" w:rsidR="00D72C2D" w:rsidRDefault="00D72C2D">
            <w:pPr>
              <w:widowControl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能在现场答辩中运用公共管理知识、理论和分析方法。</w:t>
            </w:r>
          </w:p>
        </w:tc>
        <w:tc>
          <w:tcPr>
            <w:tcW w:w="1160" w:type="dxa"/>
            <w:vAlign w:val="center"/>
          </w:tcPr>
          <w:p w14:paraId="27A614F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kern w:val="0"/>
                <w:sz w:val="24"/>
              </w:rPr>
            </w:pPr>
            <w:r>
              <w:rPr>
                <w:rFonts w:ascii="TimesNewRomanPSMT" w:eastAsia="宋体" w:hAnsi="TimesNewRomanPSMT" w:cs="宋体"/>
                <w:color w:val="000000"/>
                <w:kern w:val="0"/>
              </w:rPr>
              <w:t>20</w:t>
            </w:r>
          </w:p>
        </w:tc>
        <w:tc>
          <w:tcPr>
            <w:tcW w:w="0" w:type="auto"/>
            <w:vAlign w:val="center"/>
          </w:tcPr>
          <w:p w14:paraId="29804C03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  <w:tr w:rsidR="00D72C2D" w14:paraId="73574B9A" w14:textId="77777777">
        <w:trPr>
          <w:trHeight w:val="813"/>
        </w:trPr>
        <w:tc>
          <w:tcPr>
            <w:tcW w:w="55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5E63504" w14:textId="77777777" w:rsidR="00D72C2D" w:rsidRDefault="00D72C2D">
            <w:pPr>
              <w:widowControl/>
              <w:jc w:val="center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  <w:r>
              <w:rPr>
                <w:rFonts w:ascii="宋体" w:eastAsia="宋体" w:hAnsi="宋体" w:cs="宋体"/>
                <w:color w:val="000000"/>
                <w:kern w:val="0"/>
              </w:rPr>
              <w:t>总分</w:t>
            </w:r>
          </w:p>
        </w:tc>
        <w:tc>
          <w:tcPr>
            <w:tcW w:w="2772" w:type="dxa"/>
            <w:gridSpan w:val="2"/>
            <w:vAlign w:val="center"/>
          </w:tcPr>
          <w:p w14:paraId="4B8CCB12" w14:textId="77777777" w:rsidR="00D72C2D" w:rsidRDefault="00D72C2D">
            <w:pPr>
              <w:widowControl/>
              <w:rPr>
                <w:rFonts w:ascii="Times New Roman" w:eastAsia="Times New Roman" w:hAnsi="Times New Roman" w:cs="Times New Roman"/>
                <w:kern w:val="0"/>
                <w:sz w:val="20"/>
                <w:szCs w:val="20"/>
              </w:rPr>
            </w:pPr>
          </w:p>
        </w:tc>
      </w:tr>
    </w:tbl>
    <w:p w14:paraId="76FC3985" w14:textId="77777777" w:rsidR="00D72C2D" w:rsidRDefault="00D72C2D">
      <w:pPr>
        <w:widowControl/>
        <w:ind w:right="480"/>
        <w:rPr>
          <w:rFonts w:ascii="宋体" w:eastAsia="宋体" w:hAnsi="宋体" w:cs="宋体" w:hint="eastAsia"/>
          <w:kern w:val="0"/>
          <w:sz w:val="24"/>
        </w:rPr>
      </w:pPr>
    </w:p>
    <w:p w14:paraId="453796C8" w14:textId="77777777" w:rsidR="00D72C2D" w:rsidRDefault="00D72C2D">
      <w:pPr>
        <w:widowControl/>
        <w:ind w:right="480" w:firstLineChars="1600" w:firstLine="5125"/>
        <w:rPr>
          <w:rFonts w:ascii="华文仿宋" w:eastAsia="华文仿宋" w:hAnsi="华文仿宋" w:cs="宋体" w:hint="eastAsia"/>
          <w:b/>
          <w:color w:val="000000"/>
          <w:kern w:val="0"/>
          <w:sz w:val="32"/>
          <w:u w:val="single"/>
        </w:rPr>
      </w:pPr>
    </w:p>
    <w:p w14:paraId="00A04D0E" w14:textId="77777777" w:rsidR="00D72C2D" w:rsidRDefault="00D72C2D">
      <w:pPr>
        <w:rPr>
          <w:rFonts w:hint="eastAsia"/>
        </w:rPr>
      </w:pPr>
    </w:p>
    <w:p w14:paraId="20B8AFC3" w14:textId="77777777" w:rsidR="00D72C2D" w:rsidRDefault="00D72C2D">
      <w:pPr>
        <w:rPr>
          <w:rFonts w:hint="eastAsia"/>
        </w:rPr>
      </w:pPr>
    </w:p>
    <w:p w14:paraId="651751F6" w14:textId="77777777" w:rsidR="005D7936" w:rsidRDefault="005D7936">
      <w:pPr>
        <w:rPr>
          <w:rFonts w:hint="eastAsia"/>
        </w:rPr>
      </w:pPr>
    </w:p>
    <w:sectPr w:rsidR="005D7936" w:rsidSect="00D72C2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FB2815" w14:textId="77777777" w:rsidR="00CB66AC" w:rsidRDefault="00CB66AC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083592C8" w14:textId="77777777" w:rsidR="00CB66AC" w:rsidRDefault="00CB66AC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PSMT">
    <w:altName w:val="Times New Roman"/>
    <w:charset w:val="00"/>
    <w:family w:val="roman"/>
    <w:pitch w:val="default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7496"/>
      <w:showingPlcHdr/>
    </w:sdtPr>
    <w:sdtContent>
      <w:p w14:paraId="683B7C9E" w14:textId="77777777" w:rsidR="00915A4F" w:rsidRDefault="00000000">
        <w:pPr>
          <w:pStyle w:val="a3"/>
          <w:jc w:val="right"/>
          <w:rPr>
            <w:rFonts w:hint="eastAsia"/>
          </w:rPr>
        </w:pPr>
        <w:r>
          <w:t xml:space="preserve">     </w:t>
        </w:r>
      </w:p>
    </w:sdtContent>
  </w:sdt>
  <w:p w14:paraId="4D28A841" w14:textId="77777777" w:rsidR="00915A4F" w:rsidRDefault="00915A4F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37C97" w14:textId="77777777" w:rsidR="00CB66AC" w:rsidRDefault="00CB66AC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104496F6" w14:textId="77777777" w:rsidR="00CB66AC" w:rsidRDefault="00CB66AC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68"/>
    <w:rsid w:val="000C0750"/>
    <w:rsid w:val="002920AA"/>
    <w:rsid w:val="00551044"/>
    <w:rsid w:val="005D7936"/>
    <w:rsid w:val="00644FA4"/>
    <w:rsid w:val="00773598"/>
    <w:rsid w:val="008A544C"/>
    <w:rsid w:val="00915A4F"/>
    <w:rsid w:val="0095019E"/>
    <w:rsid w:val="00A710FA"/>
    <w:rsid w:val="00AF6568"/>
    <w:rsid w:val="00CB66AC"/>
    <w:rsid w:val="00D7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0570D94-51E6-4527-B440-21FCE7BB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72C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72C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</Words>
  <Characters>335</Characters>
  <Application>Microsoft Office Word</Application>
  <DocSecurity>0</DocSecurity>
  <Lines>2</Lines>
  <Paragraphs>1</Paragraphs>
  <ScaleCrop>false</ScaleCrop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宽 陈</dc:creator>
  <cp:keywords/>
  <dc:description/>
  <cp:lastModifiedBy>宽 陈</cp:lastModifiedBy>
  <cp:revision>3</cp:revision>
  <dcterms:created xsi:type="dcterms:W3CDTF">2024-09-13T05:14:00Z</dcterms:created>
  <dcterms:modified xsi:type="dcterms:W3CDTF">2024-09-13T05:14:00Z</dcterms:modified>
</cp:coreProperties>
</file>